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EB2FEA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EB2FE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BC53AF" w:rsidRDefault="003D5D40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3D5D40">
        <w:rPr>
          <w:rFonts w:ascii="Times New Roman" w:hAnsi="Times New Roman" w:cs="Times New Roman"/>
          <w:sz w:val="32"/>
          <w:szCs w:val="32"/>
        </w:rPr>
        <w:t>Набор социальных услуг: сделайте свой выбор до 1 октября!</w:t>
      </w:r>
    </w:p>
    <w:p w:rsidR="003D5D40" w:rsidRPr="0010239F" w:rsidRDefault="003D5D40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3D5D40" w:rsidRDefault="00500B7A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  <w:r w:rsidR="003D5D40" w:rsidRPr="003D5D40">
        <w:rPr>
          <w:rFonts w:ascii="Times New Roman" w:hAnsi="Times New Roman" w:cs="Times New Roman"/>
          <w:sz w:val="26"/>
          <w:szCs w:val="26"/>
        </w:rPr>
        <w:t xml:space="preserve"> Пенсионного фонда </w:t>
      </w:r>
      <w:r>
        <w:rPr>
          <w:rFonts w:ascii="Times New Roman" w:hAnsi="Times New Roman" w:cs="Times New Roman"/>
          <w:sz w:val="26"/>
          <w:szCs w:val="26"/>
        </w:rPr>
        <w:t>в Прохоровском районе</w:t>
      </w:r>
      <w:r w:rsidR="003D5D40" w:rsidRPr="003D5D40">
        <w:rPr>
          <w:rFonts w:ascii="Times New Roman" w:hAnsi="Times New Roman" w:cs="Times New Roman"/>
          <w:sz w:val="26"/>
          <w:szCs w:val="26"/>
        </w:rPr>
        <w:t xml:space="preserve">  Белгородской области напоминает, что федеральные льготники, имеющие право на получение социальных услуг, имеют право выбора: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 Определиться со своим выбором в отношении набора социальных услуг на 20</w:t>
      </w:r>
      <w:r w:rsidR="003D5D40">
        <w:rPr>
          <w:rFonts w:ascii="Times New Roman" w:hAnsi="Times New Roman" w:cs="Times New Roman"/>
          <w:sz w:val="26"/>
          <w:szCs w:val="26"/>
        </w:rPr>
        <w:t>20</w:t>
      </w:r>
      <w:r w:rsidR="003D5D40" w:rsidRPr="003D5D40">
        <w:rPr>
          <w:rFonts w:ascii="Times New Roman" w:hAnsi="Times New Roman" w:cs="Times New Roman"/>
          <w:sz w:val="26"/>
          <w:szCs w:val="26"/>
        </w:rPr>
        <w:t xml:space="preserve"> год льготным категориям граждан необходимо в срок до 1 октября 201</w:t>
      </w:r>
      <w:r w:rsidR="003D5D40">
        <w:rPr>
          <w:rFonts w:ascii="Times New Roman" w:hAnsi="Times New Roman" w:cs="Times New Roman"/>
          <w:sz w:val="26"/>
          <w:szCs w:val="26"/>
        </w:rPr>
        <w:t>9</w:t>
      </w:r>
      <w:r w:rsidR="003D5D40" w:rsidRPr="003D5D40">
        <w:rPr>
          <w:rFonts w:ascii="Times New Roman" w:hAnsi="Times New Roman" w:cs="Times New Roman"/>
          <w:sz w:val="26"/>
          <w:szCs w:val="26"/>
        </w:rPr>
        <w:t xml:space="preserve"> года и подать соответствующее заявление в органы Пенсионного фонда или МФЦ. Сейчас также доступна подача заявления через интернет. Чтобы уведомить ПФР о своем выборе, льготнику необходимо воспользоваться «Личным кабинетом гражданина» на офици</w:t>
      </w:r>
      <w:r w:rsidR="003D5D40">
        <w:rPr>
          <w:rFonts w:ascii="Times New Roman" w:hAnsi="Times New Roman" w:cs="Times New Roman"/>
          <w:sz w:val="26"/>
          <w:szCs w:val="26"/>
        </w:rPr>
        <w:t>альном сайте Пенсионного фонда.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3D5D40">
        <w:rPr>
          <w:rFonts w:ascii="Times New Roman" w:hAnsi="Times New Roman" w:cs="Times New Roman"/>
          <w:sz w:val="26"/>
          <w:szCs w:val="26"/>
        </w:rPr>
        <w:t>нвалидам, в первую очередь, страдающим тяжелыми и хроническими заболеваниями, рекомендуется посоветоваться с лечащим врачом, прежде чем оформить отказ от социальной услуги по лекарственному обеспечению,  так как в случае отказа льготники лишаются возможности пользоваться бесплатными лекарственными препаратами и, в случае необходимости, будут вынуждены приобретать лекарства в течение следующего года за свой счет.</w:t>
      </w:r>
      <w:proofErr w:type="gramEnd"/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Гражданам, которые уже не один год являются федеральными льготниками, подавать заявление необходимо лишь в том случае, если они примут решение изменить текущий порядок предоставления </w:t>
      </w:r>
      <w:proofErr w:type="spellStart"/>
      <w:r w:rsidRPr="003D5D40">
        <w:rPr>
          <w:rFonts w:ascii="Times New Roman" w:hAnsi="Times New Roman" w:cs="Times New Roman"/>
          <w:sz w:val="26"/>
          <w:szCs w:val="26"/>
        </w:rPr>
        <w:t>соцпакета</w:t>
      </w:r>
      <w:proofErr w:type="spellEnd"/>
      <w:r w:rsidRPr="003D5D40">
        <w:rPr>
          <w:rFonts w:ascii="Times New Roman" w:hAnsi="Times New Roman" w:cs="Times New Roman"/>
          <w:sz w:val="26"/>
          <w:szCs w:val="26"/>
        </w:rPr>
        <w:t>. Например, сейчас гражданин получает деньги, а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D5D40">
        <w:rPr>
          <w:rFonts w:ascii="Times New Roman" w:hAnsi="Times New Roman" w:cs="Times New Roman"/>
          <w:sz w:val="26"/>
          <w:szCs w:val="26"/>
        </w:rPr>
        <w:t xml:space="preserve"> году желает возобновить предоставление натуральных льгот.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Напомним, набор социальных услуг предоставляется федеральным льготникам – получателям ежемесячной денежной выплаты. Это более 40 категорий граждан, значительную часть из которых составляют ветераны Великой Отечественной войны и других боевых действий, инвалиды, а также граждане, пострадавшие в результате радиационных катастроф.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D5D40">
        <w:rPr>
          <w:rFonts w:ascii="Times New Roman" w:hAnsi="Times New Roman" w:cs="Times New Roman"/>
          <w:sz w:val="26"/>
          <w:szCs w:val="26"/>
        </w:rPr>
        <w:t xml:space="preserve"> году денежный эквивалент набора социальных услуг составляет 1</w:t>
      </w:r>
      <w:r>
        <w:rPr>
          <w:rFonts w:ascii="Times New Roman" w:hAnsi="Times New Roman" w:cs="Times New Roman"/>
          <w:sz w:val="26"/>
          <w:szCs w:val="26"/>
        </w:rPr>
        <w:t>121</w:t>
      </w:r>
      <w:r w:rsidRPr="003D5D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3D5D40">
        <w:rPr>
          <w:rFonts w:ascii="Times New Roman" w:hAnsi="Times New Roman" w:cs="Times New Roman"/>
          <w:sz w:val="26"/>
          <w:szCs w:val="26"/>
        </w:rPr>
        <w:t xml:space="preserve"> рублей в месяц и включает в себя: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    – обеспечение необходимыми медикаментами 8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3D5D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3D5D4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D5D40" w:rsidRPr="003D5D40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    – предоставление путевки на санаторно-курортное лечение 1</w:t>
      </w:r>
      <w:r>
        <w:rPr>
          <w:rFonts w:ascii="Times New Roman" w:hAnsi="Times New Roman" w:cs="Times New Roman"/>
          <w:sz w:val="26"/>
          <w:szCs w:val="26"/>
        </w:rPr>
        <w:t>33,62</w:t>
      </w:r>
      <w:r w:rsidRPr="003D5D40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751CB" w:rsidRPr="002858F5" w:rsidRDefault="003D5D40" w:rsidP="003D5D40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D40">
        <w:rPr>
          <w:rFonts w:ascii="Times New Roman" w:hAnsi="Times New Roman" w:cs="Times New Roman"/>
          <w:sz w:val="26"/>
          <w:szCs w:val="26"/>
        </w:rPr>
        <w:t xml:space="preserve">    – бесплатный проезд на пригородном железнодорожном транспорте, а также на междугородном транспорте к месту лечения и обратно 1</w:t>
      </w:r>
      <w:r>
        <w:rPr>
          <w:rFonts w:ascii="Times New Roman" w:hAnsi="Times New Roman" w:cs="Times New Roman"/>
          <w:sz w:val="26"/>
          <w:szCs w:val="26"/>
        </w:rPr>
        <w:t>24</w:t>
      </w:r>
      <w:bookmarkStart w:id="0" w:name="_GoBack"/>
      <w:bookmarkEnd w:id="0"/>
      <w:r w:rsidRPr="003D5D4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3D5D40">
        <w:rPr>
          <w:rFonts w:ascii="Times New Roman" w:hAnsi="Times New Roman" w:cs="Times New Roman"/>
          <w:sz w:val="26"/>
          <w:szCs w:val="26"/>
        </w:rPr>
        <w:t xml:space="preserve"> руб.</w:t>
      </w:r>
    </w:p>
    <w:sectPr w:rsidR="00E751CB" w:rsidRPr="002858F5" w:rsidSect="00EB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63"/>
    <w:rsid w:val="000A41E8"/>
    <w:rsid w:val="002858F5"/>
    <w:rsid w:val="003D5D40"/>
    <w:rsid w:val="004C302A"/>
    <w:rsid w:val="00500B7A"/>
    <w:rsid w:val="009966DD"/>
    <w:rsid w:val="00B32354"/>
    <w:rsid w:val="00BC53AF"/>
    <w:rsid w:val="00E25663"/>
    <w:rsid w:val="00E751CB"/>
    <w:rsid w:val="00EB2FEA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EA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 Алексеенко</cp:lastModifiedBy>
  <cp:revision>3</cp:revision>
  <dcterms:created xsi:type="dcterms:W3CDTF">2019-08-26T07:41:00Z</dcterms:created>
  <dcterms:modified xsi:type="dcterms:W3CDTF">2019-08-28T08:41:00Z</dcterms:modified>
</cp:coreProperties>
</file>