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0" w:rsidRPr="001B3250" w:rsidRDefault="001B3250" w:rsidP="001B32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B325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категориях граждан, для которых не предусматривается повышение пенсионного возраста</w:t>
      </w:r>
    </w:p>
    <w:p w:rsidR="001B3250" w:rsidRPr="001B3250" w:rsidRDefault="001B3250" w:rsidP="001B325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 w:rsidR="001B3250" w:rsidRPr="001B3250" w:rsidRDefault="001B3250" w:rsidP="001B325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1B3250" w:rsidRPr="001B3250" w:rsidRDefault="001B3250" w:rsidP="001B325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разработанным проектом федерального закона повышение пенсионного возраста 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предусматривается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граждан, занятых на работах с вредными, тяжелыми </w:t>
      </w:r>
      <w:bookmarkStart w:id="0" w:name="_GoBack"/>
      <w:bookmarkEnd w:id="0"/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 труда (рабочие шахт угольной отрасли, добывающей промышленности, черной и цветной металлургии, железнодорожной отрасли и ряда других, включенных в так называемые «малые списки»), граждан, которым страховые пенсии назначаются по социальным мотивам, а также в связи с радиационным воздействием.</w:t>
      </w:r>
      <w:proofErr w:type="gramEnd"/>
    </w:p>
    <w:p w:rsidR="001B3250" w:rsidRPr="001B3250" w:rsidRDefault="001B3250" w:rsidP="001B325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пенсионного возраста 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предусматривается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3250" w:rsidRPr="001B3250" w:rsidRDefault="001B3250" w:rsidP="001B3250">
      <w:pPr>
        <w:numPr>
          <w:ilvl w:val="0"/>
          <w:numId w:val="1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граждан, работающих на рабочих местах с опасными и вредными условиями труда,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пользу которых работодатель осуществляет уплату страховых взносов по соответствующим тарифам, устанавливаемым в результате специальной оценки условий труда:</w:t>
      </w:r>
    </w:p>
    <w:p w:rsidR="001B3250" w:rsidRPr="001B3250" w:rsidRDefault="001B3250" w:rsidP="001B3250">
      <w:pPr>
        <w:numPr>
          <w:ilvl w:val="0"/>
          <w:numId w:val="2"/>
        </w:num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подземных работах, на работах с вредными условиями труда и в горячих цехах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тяжелых условиях труда, в качестве рабочих локомотивных бригад и работников,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в технологическом процессе на шахтах, разрезах, в рудниках или рудных карьерах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текстильной промышленности на работах с повышенной интенсивностью и тяжестью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экспедициях, партиях, отрядах, на участках и в бригадах непосредственно на полевых </w:t>
      </w:r>
      <w:proofErr w:type="gramStart"/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геолого-разведочных</w:t>
      </w:r>
      <w:proofErr w:type="gramEnd"/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поисковых, топографо-геодезических, геофизических, гидрографических, гидрологических, лесоустроительных и изыскательских работах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плавсоставе на судах морского, речного флота и флота рыбной промышленности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сообщения, а также на работах по добыче, обработке рыбы и морепродуктов, приему готовой продукции на промысле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летном составе гражданской авиации, на работах по управлению полетами воздушных судов гражданской авиации, а также в инженерно-техническом составе на работах по обслуживанию воздушных судов гражданской авиации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2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работах с осужденными в качестве рабочих и служащих учреждений, исполняющих уголовные наказания в виде лишения свободы (мужчины и женщины);</w:t>
      </w:r>
    </w:p>
    <w:p w:rsidR="001B3250" w:rsidRPr="001B3250" w:rsidRDefault="001B3250" w:rsidP="001B325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также:</w:t>
      </w:r>
    </w:p>
    <w:p w:rsidR="001B3250" w:rsidRPr="001B3250" w:rsidRDefault="001B3250" w:rsidP="001B3250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мастеров на лесозаготовках и лесосплаве, включая обслуживание механизмов и оборудования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 автобусов, троллейбусов, трамваев на регулярных городских пассажирских маршрутах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3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спасателей в профессиональных аварийно-спасательных службах и формированиях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3250" w:rsidRPr="001B3250" w:rsidRDefault="001B3250" w:rsidP="001B3250">
      <w:pPr>
        <w:numPr>
          <w:ilvl w:val="0"/>
          <w:numId w:val="4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лиц, пенсия которым назначается ранее общеустановленного пенсионного возраста 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социальным мотивам и состоянию здоровья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1B3250" w:rsidRPr="001B3250" w:rsidRDefault="001B3250" w:rsidP="001B3250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женщинам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родившим пять и более детей и воспитавшим их до достижения ими возраста 8 лет,</w:t>
      </w:r>
    </w:p>
    <w:p w:rsidR="001B3250" w:rsidRPr="001B3250" w:rsidRDefault="001B3250" w:rsidP="001B3250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одному из родителей инвалидов с детства, воспитавшему их до достижения ими возраста 8 лет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опекунам инвалидов с детства или лицам, являвшимся опекунами инвалидов с детства, воспитавшим их до достижения ими возраста 8 лет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женщинам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родившим двух и более детей, если они имеют необходимый страховой стаж работы в районах Крайнего Севера либо в приравненных к ним местностях;</w:t>
      </w:r>
    </w:p>
    <w:p w:rsidR="001B3250" w:rsidRPr="001B3250" w:rsidRDefault="001B3250" w:rsidP="001B3250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вследствие военной травмы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 по зрению, имеющим I группу инвалидности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больным гипофизарным нанизмом (лилипутам), и диспропорциональным карликам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B3250" w:rsidRPr="001B3250" w:rsidRDefault="001B3250" w:rsidP="001B3250">
      <w:pPr>
        <w:numPr>
          <w:ilvl w:val="0"/>
          <w:numId w:val="5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проживающим в районах Крайнего Севера и приравненных к ним местностях, проработавшим в качестве оленеводов, рыбаков, охотников-промысловиков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1B3250" w:rsidRPr="001B3250" w:rsidRDefault="001B3250" w:rsidP="001B3250">
      <w:pPr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граждан, пострадавших в результате радиационных или техногенных катастроф, в том числе вследствие катастрофы на Чернобыльской АЭС.</w:t>
      </w:r>
    </w:p>
    <w:p w:rsidR="001B3250" w:rsidRPr="001B3250" w:rsidRDefault="001B3250" w:rsidP="001B3250">
      <w:pPr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лиц, проработавших в летно-испытательном составе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непосредственно </w:t>
      </w:r>
      <w:proofErr w:type="gramStart"/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занятым</w:t>
      </w:r>
      <w:proofErr w:type="gramEnd"/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летных испытаниях (исследованиях) опытной и серийной авиационной, аэрокосмической, воздухоплавательной и парашютно-десантной техники (</w:t>
      </w:r>
      <w:r w:rsidRPr="001B3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мужчины и женщины</w:t>
      </w: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B3250" w:rsidRPr="001B3250" w:rsidRDefault="001B3250" w:rsidP="001B32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2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A94" w:rsidRDefault="00120A94"/>
    <w:sectPr w:rsidR="00120A94" w:rsidSect="001B3250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46" w:rsidRDefault="006E7A46" w:rsidP="001B3250">
      <w:pPr>
        <w:spacing w:after="0" w:line="240" w:lineRule="auto"/>
      </w:pPr>
      <w:r>
        <w:separator/>
      </w:r>
    </w:p>
  </w:endnote>
  <w:endnote w:type="continuationSeparator" w:id="0">
    <w:p w:rsidR="006E7A46" w:rsidRDefault="006E7A46" w:rsidP="001B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46" w:rsidRDefault="006E7A46" w:rsidP="001B3250">
      <w:pPr>
        <w:spacing w:after="0" w:line="240" w:lineRule="auto"/>
      </w:pPr>
      <w:r>
        <w:separator/>
      </w:r>
    </w:p>
  </w:footnote>
  <w:footnote w:type="continuationSeparator" w:id="0">
    <w:p w:rsidR="006E7A46" w:rsidRDefault="006E7A46" w:rsidP="001B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250" w:rsidRDefault="001B3250">
    <w:pPr>
      <w:pStyle w:val="a5"/>
    </w:pPr>
    <w:r w:rsidRPr="001B3250">
      <w:drawing>
        <wp:anchor distT="0" distB="0" distL="114300" distR="114300" simplePos="0" relativeHeight="251659264" behindDoc="0" locked="0" layoutInCell="1" allowOverlap="1" wp14:anchorId="60BFDBEB" wp14:editId="3B64A621">
          <wp:simplePos x="0" y="0"/>
          <wp:positionH relativeFrom="column">
            <wp:posOffset>2310765</wp:posOffset>
          </wp:positionH>
          <wp:positionV relativeFrom="paragraph">
            <wp:posOffset>-220980</wp:posOffset>
          </wp:positionV>
          <wp:extent cx="638175" cy="650875"/>
          <wp:effectExtent l="0" t="0" r="9525" b="0"/>
          <wp:wrapSquare wrapText="bothSides"/>
          <wp:docPr id="4" name="Рисунок 4" descr="F: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250">
      <mc:AlternateContent>
        <mc:Choice Requires="wps">
          <w:drawing>
            <wp:anchor distT="0" distB="0" distL="114300" distR="114300" simplePos="0" relativeHeight="251660288" behindDoc="0" locked="0" layoutInCell="1" allowOverlap="1" wp14:anchorId="7533CE45" wp14:editId="5F7D30A4">
              <wp:simplePos x="0" y="0"/>
              <wp:positionH relativeFrom="column">
                <wp:posOffset>520065</wp:posOffset>
              </wp:positionH>
              <wp:positionV relativeFrom="paragraph">
                <wp:posOffset>474345</wp:posOffset>
              </wp:positionV>
              <wp:extent cx="4514850" cy="0"/>
              <wp:effectExtent l="0" t="0" r="1905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4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37.35pt" to="396.4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1E2"/>
    <w:multiLevelType w:val="multilevel"/>
    <w:tmpl w:val="8A3E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31A32"/>
    <w:multiLevelType w:val="multilevel"/>
    <w:tmpl w:val="4EF0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776E3"/>
    <w:multiLevelType w:val="multilevel"/>
    <w:tmpl w:val="697ADA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12044"/>
    <w:multiLevelType w:val="multilevel"/>
    <w:tmpl w:val="26CE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10D14"/>
    <w:multiLevelType w:val="multilevel"/>
    <w:tmpl w:val="E57098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96A79"/>
    <w:multiLevelType w:val="multilevel"/>
    <w:tmpl w:val="C8F0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50"/>
    <w:rsid w:val="00120A94"/>
    <w:rsid w:val="001B3250"/>
    <w:rsid w:val="006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250"/>
    <w:rPr>
      <w:b/>
      <w:bCs/>
    </w:rPr>
  </w:style>
  <w:style w:type="paragraph" w:styleId="a5">
    <w:name w:val="header"/>
    <w:basedOn w:val="a"/>
    <w:link w:val="a6"/>
    <w:uiPriority w:val="99"/>
    <w:unhideWhenUsed/>
    <w:rsid w:val="001B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250"/>
  </w:style>
  <w:style w:type="paragraph" w:styleId="a7">
    <w:name w:val="footer"/>
    <w:basedOn w:val="a"/>
    <w:link w:val="a8"/>
    <w:uiPriority w:val="99"/>
    <w:unhideWhenUsed/>
    <w:rsid w:val="001B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32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2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250"/>
    <w:rPr>
      <w:b/>
      <w:bCs/>
    </w:rPr>
  </w:style>
  <w:style w:type="paragraph" w:styleId="a5">
    <w:name w:val="header"/>
    <w:basedOn w:val="a"/>
    <w:link w:val="a6"/>
    <w:uiPriority w:val="99"/>
    <w:unhideWhenUsed/>
    <w:rsid w:val="001B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3250"/>
  </w:style>
  <w:style w:type="paragraph" w:styleId="a7">
    <w:name w:val="footer"/>
    <w:basedOn w:val="a"/>
    <w:link w:val="a8"/>
    <w:uiPriority w:val="99"/>
    <w:unhideWhenUsed/>
    <w:rsid w:val="001B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2018-07-17T07:26:00Z</dcterms:created>
  <dcterms:modified xsi:type="dcterms:W3CDTF">2018-07-17T07:32:00Z</dcterms:modified>
</cp:coreProperties>
</file>